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DD" w:rsidRDefault="003547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№10</w:t>
      </w:r>
    </w:p>
    <w:p w:rsidR="00AD6EDD" w:rsidRDefault="00AD6E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6EDD" w:rsidRDefault="00AD6E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6EDD" w:rsidRDefault="00AD6E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6EDD" w:rsidRDefault="00AD6E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6EDD" w:rsidRDefault="003547C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ПЛАН КРУЖКА</w:t>
      </w:r>
    </w:p>
    <w:p w:rsidR="00AD6EDD" w:rsidRDefault="003547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«Моя метеостанция»</w:t>
      </w:r>
    </w:p>
    <w:p w:rsidR="00AD6EDD" w:rsidRDefault="003547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 для детей старшего дошкольного возраста)</w:t>
      </w:r>
    </w:p>
    <w:p w:rsidR="00AD6EDD" w:rsidRDefault="00AD6ED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6EDD" w:rsidRDefault="00AD6ED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6EDD" w:rsidRDefault="00AD6ED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6EDD" w:rsidRDefault="00AD6ED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6EDD" w:rsidRDefault="00AD6ED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D6EDD" w:rsidRDefault="003547C4">
      <w:pPr>
        <w:jc w:val="right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Подготовила: Мещерякова Н.А., </w:t>
      </w:r>
    </w:p>
    <w:p w:rsidR="00AD6EDD" w:rsidRDefault="003547C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AD6EDD" w:rsidRDefault="00AD6ED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6EDD" w:rsidRDefault="00AD6ED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6EDD" w:rsidRDefault="00AD6ED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6EDD" w:rsidRDefault="00AD6ED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6EDD" w:rsidRDefault="00AD6ED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6EDD" w:rsidRDefault="00BF2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Миллерово 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bookmarkStart w:id="0" w:name="_GoBack"/>
      <w:bookmarkEnd w:id="0"/>
      <w:r w:rsidR="003547C4">
        <w:rPr>
          <w:rFonts w:ascii="Times New Roman" w:hAnsi="Times New Roman" w:cs="Times New Roman"/>
          <w:b/>
          <w:sz w:val="28"/>
          <w:szCs w:val="28"/>
        </w:rPr>
        <w:t>г.</w:t>
      </w:r>
    </w:p>
    <w:p w:rsidR="00AD6EDD" w:rsidRDefault="00354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AD6EDD" w:rsidRDefault="003547C4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Целевой раздел</w:t>
      </w:r>
    </w:p>
    <w:p w:rsidR="00AD6EDD" w:rsidRDefault="003547C4">
      <w:pPr>
        <w:pStyle w:val="a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D6EDD" w:rsidRDefault="003547C4">
      <w:pPr>
        <w:pStyle w:val="a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</w:t>
      </w:r>
    </w:p>
    <w:p w:rsidR="00AD6EDD" w:rsidRDefault="003547C4">
      <w:pPr>
        <w:pStyle w:val="a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</w:t>
      </w:r>
    </w:p>
    <w:p w:rsidR="00AD6EDD" w:rsidRDefault="003547C4">
      <w:pPr>
        <w:pStyle w:val="a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</w:t>
      </w:r>
    </w:p>
    <w:p w:rsidR="00AD6EDD" w:rsidRDefault="003547C4">
      <w:pPr>
        <w:pStyle w:val="a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 </w:t>
      </w:r>
    </w:p>
    <w:p w:rsidR="00AD6EDD" w:rsidRDefault="003547C4">
      <w:pPr>
        <w:pStyle w:val="a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особенности развития детей 5-6 лет</w:t>
      </w:r>
    </w:p>
    <w:p w:rsidR="002E43EB" w:rsidRDefault="003547C4" w:rsidP="002E43EB">
      <w:pPr>
        <w:pStyle w:val="a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ориентиры</w:t>
      </w:r>
    </w:p>
    <w:p w:rsidR="002E43EB" w:rsidRPr="002E43EB" w:rsidRDefault="002E43EB" w:rsidP="002E43EB">
      <w:pPr>
        <w:pStyle w:val="aa"/>
        <w:ind w:left="1440"/>
        <w:rPr>
          <w:rFonts w:ascii="Times New Roman" w:hAnsi="Times New Roman" w:cs="Times New Roman"/>
          <w:sz w:val="28"/>
          <w:szCs w:val="28"/>
        </w:rPr>
      </w:pPr>
    </w:p>
    <w:p w:rsidR="00AD6EDD" w:rsidRDefault="003547C4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Содержательный раздел</w:t>
      </w:r>
    </w:p>
    <w:p w:rsidR="00AD6EDD" w:rsidRDefault="003547C4">
      <w:pPr>
        <w:pStyle w:val="a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содержательного раздела</w:t>
      </w:r>
    </w:p>
    <w:p w:rsidR="00AD6EDD" w:rsidRDefault="003547C4">
      <w:pPr>
        <w:pStyle w:val="a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Методы, приемы и формы проведения занятий</w:t>
      </w:r>
    </w:p>
    <w:p w:rsidR="00AD6EDD" w:rsidRDefault="003547C4" w:rsidP="002E43EB">
      <w:pPr>
        <w:pStyle w:val="a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занятий кружка</w:t>
      </w:r>
    </w:p>
    <w:p w:rsidR="002E43EB" w:rsidRPr="002E43EB" w:rsidRDefault="002E43EB" w:rsidP="002E43EB">
      <w:pPr>
        <w:pStyle w:val="aa"/>
        <w:ind w:left="1440"/>
        <w:rPr>
          <w:rFonts w:ascii="Times New Roman" w:hAnsi="Times New Roman" w:cs="Times New Roman"/>
          <w:sz w:val="28"/>
          <w:szCs w:val="28"/>
        </w:rPr>
      </w:pPr>
    </w:p>
    <w:p w:rsidR="00AD6EDD" w:rsidRDefault="003547C4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раздел</w:t>
      </w:r>
    </w:p>
    <w:p w:rsidR="00AD6EDD" w:rsidRDefault="003547C4">
      <w:pPr>
        <w:pStyle w:val="a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занятий </w:t>
      </w:r>
    </w:p>
    <w:p w:rsidR="00AD6EDD" w:rsidRDefault="003547C4">
      <w:pPr>
        <w:pStyle w:val="a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условия, позволяющие реализовать содержание учебного курса</w:t>
      </w:r>
    </w:p>
    <w:p w:rsidR="00AD6EDD" w:rsidRDefault="003547C4">
      <w:pPr>
        <w:pStyle w:val="a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AD6EDD" w:rsidRDefault="00AD6EDD">
      <w:pPr>
        <w:pStyle w:val="aa"/>
        <w:ind w:left="1440"/>
        <w:rPr>
          <w:rFonts w:ascii="Times New Roman" w:hAnsi="Times New Roman" w:cs="Times New Roman"/>
          <w:sz w:val="28"/>
          <w:szCs w:val="28"/>
        </w:rPr>
      </w:pPr>
    </w:p>
    <w:p w:rsidR="00AD6EDD" w:rsidRDefault="00AD6EDD">
      <w:pPr>
        <w:pStyle w:val="aa"/>
        <w:ind w:left="1440"/>
        <w:rPr>
          <w:rFonts w:ascii="Times New Roman" w:hAnsi="Times New Roman" w:cs="Times New Roman"/>
          <w:sz w:val="28"/>
          <w:szCs w:val="28"/>
        </w:rPr>
      </w:pPr>
    </w:p>
    <w:p w:rsidR="00AD6EDD" w:rsidRDefault="00AD6EDD">
      <w:pPr>
        <w:pStyle w:val="aa"/>
        <w:ind w:left="1440"/>
        <w:rPr>
          <w:rFonts w:ascii="Times New Roman" w:hAnsi="Times New Roman" w:cs="Times New Roman"/>
          <w:sz w:val="28"/>
          <w:szCs w:val="28"/>
        </w:rPr>
      </w:pPr>
    </w:p>
    <w:p w:rsidR="00AD6EDD" w:rsidRDefault="00AD6EDD">
      <w:pPr>
        <w:pStyle w:val="aa"/>
        <w:ind w:left="1440"/>
        <w:rPr>
          <w:rFonts w:ascii="Times New Roman" w:hAnsi="Times New Roman" w:cs="Times New Roman"/>
          <w:sz w:val="28"/>
          <w:szCs w:val="28"/>
        </w:rPr>
      </w:pPr>
    </w:p>
    <w:p w:rsidR="00AD6EDD" w:rsidRDefault="00AD6EDD">
      <w:pPr>
        <w:pStyle w:val="aa"/>
        <w:ind w:left="1440"/>
        <w:rPr>
          <w:rFonts w:ascii="Times New Roman" w:hAnsi="Times New Roman" w:cs="Times New Roman"/>
          <w:sz w:val="28"/>
          <w:szCs w:val="28"/>
        </w:rPr>
      </w:pPr>
    </w:p>
    <w:p w:rsidR="00AD6EDD" w:rsidRDefault="00AD6EDD">
      <w:pPr>
        <w:pStyle w:val="aa"/>
        <w:ind w:left="1440"/>
        <w:rPr>
          <w:rFonts w:ascii="Times New Roman" w:hAnsi="Times New Roman" w:cs="Times New Roman"/>
          <w:sz w:val="28"/>
          <w:szCs w:val="28"/>
        </w:rPr>
      </w:pPr>
    </w:p>
    <w:p w:rsidR="00AD6EDD" w:rsidRDefault="00AD6EDD">
      <w:pPr>
        <w:pStyle w:val="aa"/>
        <w:ind w:left="1440"/>
        <w:rPr>
          <w:rFonts w:ascii="Times New Roman" w:hAnsi="Times New Roman" w:cs="Times New Roman"/>
          <w:sz w:val="28"/>
          <w:szCs w:val="28"/>
        </w:rPr>
      </w:pPr>
    </w:p>
    <w:p w:rsidR="00AD6EDD" w:rsidRDefault="00AD6EDD">
      <w:pPr>
        <w:pStyle w:val="aa"/>
        <w:ind w:left="1440"/>
        <w:rPr>
          <w:rFonts w:ascii="Times New Roman" w:hAnsi="Times New Roman" w:cs="Times New Roman"/>
          <w:sz w:val="28"/>
          <w:szCs w:val="28"/>
        </w:rPr>
      </w:pPr>
    </w:p>
    <w:p w:rsidR="00AD6EDD" w:rsidRDefault="00AD6EDD">
      <w:pPr>
        <w:pStyle w:val="aa"/>
        <w:ind w:left="1440"/>
        <w:rPr>
          <w:rFonts w:ascii="Times New Roman" w:hAnsi="Times New Roman" w:cs="Times New Roman"/>
          <w:sz w:val="28"/>
          <w:szCs w:val="28"/>
        </w:rPr>
      </w:pPr>
    </w:p>
    <w:p w:rsidR="00AD6EDD" w:rsidRDefault="00AD6EDD">
      <w:pPr>
        <w:pStyle w:val="aa"/>
        <w:ind w:left="1440"/>
        <w:rPr>
          <w:rFonts w:ascii="Times New Roman" w:hAnsi="Times New Roman" w:cs="Times New Roman"/>
          <w:sz w:val="28"/>
          <w:szCs w:val="28"/>
        </w:rPr>
      </w:pPr>
    </w:p>
    <w:p w:rsidR="00AD6EDD" w:rsidRDefault="00AD6EDD">
      <w:pPr>
        <w:pStyle w:val="aa"/>
        <w:ind w:left="1440"/>
        <w:rPr>
          <w:rFonts w:ascii="Times New Roman" w:hAnsi="Times New Roman" w:cs="Times New Roman"/>
          <w:sz w:val="28"/>
          <w:szCs w:val="28"/>
        </w:rPr>
      </w:pPr>
    </w:p>
    <w:p w:rsidR="00AD6EDD" w:rsidRDefault="00AD6EDD">
      <w:pPr>
        <w:pStyle w:val="aa"/>
        <w:ind w:left="1440"/>
        <w:rPr>
          <w:rFonts w:ascii="Times New Roman" w:hAnsi="Times New Roman" w:cs="Times New Roman"/>
          <w:sz w:val="28"/>
          <w:szCs w:val="28"/>
        </w:rPr>
      </w:pPr>
    </w:p>
    <w:p w:rsidR="00AD6EDD" w:rsidRDefault="00AD6EDD">
      <w:pPr>
        <w:pStyle w:val="aa"/>
        <w:ind w:left="1440"/>
        <w:rPr>
          <w:rFonts w:ascii="Times New Roman" w:hAnsi="Times New Roman" w:cs="Times New Roman"/>
          <w:sz w:val="28"/>
          <w:szCs w:val="28"/>
        </w:rPr>
      </w:pPr>
    </w:p>
    <w:p w:rsidR="00AD6EDD" w:rsidRDefault="00AD6EDD">
      <w:pPr>
        <w:pStyle w:val="aa"/>
        <w:ind w:left="1440"/>
        <w:rPr>
          <w:rFonts w:ascii="Times New Roman" w:hAnsi="Times New Roman" w:cs="Times New Roman"/>
          <w:sz w:val="28"/>
          <w:szCs w:val="28"/>
        </w:rPr>
      </w:pPr>
    </w:p>
    <w:p w:rsidR="002E43EB" w:rsidRDefault="002E43EB">
      <w:pPr>
        <w:pStyle w:val="aa"/>
        <w:ind w:left="1440"/>
        <w:rPr>
          <w:rFonts w:ascii="Times New Roman" w:hAnsi="Times New Roman" w:cs="Times New Roman"/>
          <w:sz w:val="28"/>
          <w:szCs w:val="28"/>
        </w:rPr>
      </w:pPr>
    </w:p>
    <w:p w:rsidR="002E43EB" w:rsidRDefault="002E43EB">
      <w:pPr>
        <w:pStyle w:val="aa"/>
        <w:ind w:left="1440"/>
        <w:rPr>
          <w:rFonts w:ascii="Times New Roman" w:hAnsi="Times New Roman" w:cs="Times New Roman"/>
          <w:sz w:val="28"/>
          <w:szCs w:val="28"/>
        </w:rPr>
      </w:pPr>
    </w:p>
    <w:p w:rsidR="002E43EB" w:rsidRDefault="002E43EB">
      <w:pPr>
        <w:pStyle w:val="aa"/>
        <w:ind w:left="1440"/>
        <w:rPr>
          <w:rFonts w:ascii="Times New Roman" w:hAnsi="Times New Roman" w:cs="Times New Roman"/>
          <w:sz w:val="28"/>
          <w:szCs w:val="28"/>
        </w:rPr>
      </w:pPr>
    </w:p>
    <w:p w:rsidR="00AD6EDD" w:rsidRDefault="003547C4">
      <w:pPr>
        <w:pStyle w:val="a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Целевой раздел</w:t>
      </w:r>
    </w:p>
    <w:p w:rsidR="00AD6EDD" w:rsidRDefault="003547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D6EDD" w:rsidRDefault="00354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Важнейшим средством экологического образования является организация разнообразных видов деятельности дошкольников: соревнований, игр, походов и экскурсий в природной среде. Поэтому в воспитании детей так велико значение метеостанции и экологической тропинки.</w:t>
      </w:r>
    </w:p>
    <w:p w:rsidR="00AD6EDD" w:rsidRDefault="00354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Наблюдать сезонные изменения в природе, учить устанавливать связи между изменениями в неживой природе и изменениями в жизни растений и животных, все это помогает развивать в ребенке гармоничную личность; учит точности расчетов, учит мыслить и чувствовать, воспитывает чувство доброты и сопереживания.</w:t>
      </w:r>
    </w:p>
    <w:p w:rsidR="00AD6EDD" w:rsidRDefault="0035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</w:p>
    <w:p w:rsidR="00AD6EDD" w:rsidRDefault="002E4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547C4">
        <w:rPr>
          <w:rFonts w:ascii="Times New Roman" w:hAnsi="Times New Roman" w:cs="Times New Roman"/>
          <w:sz w:val="24"/>
          <w:szCs w:val="24"/>
        </w:rPr>
        <w:t xml:space="preserve"> </w:t>
      </w:r>
      <w:r w:rsidR="003547C4">
        <w:rPr>
          <w:rFonts w:ascii="Times New Roman" w:hAnsi="Times New Roman" w:cs="Times New Roman"/>
          <w:sz w:val="28"/>
          <w:szCs w:val="28"/>
        </w:rPr>
        <w:t xml:space="preserve">Саморазвитие личности возможно лишь в деятельности, которая включает в себя не только внешнюю активность ребенка, но и внутреннюю психологическую основу. Такая активная деятельность обеспечивает продуктивные формы мышления, при этом главным фактором выступает характер  деятельности. </w:t>
      </w:r>
    </w:p>
    <w:p w:rsidR="00AD6EDD" w:rsidRDefault="0035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Одним словом, необходимо предоставление детям возможности приобретать знания 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EDD" w:rsidRDefault="0035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и представляет особый интерес изучение детского экспериментирования. Особое значение для развития личности дошкольника имеет усвоение им представлений о взаимосвязи природы и человека. Мы хотим видеть наших воспитанников любознательными, общительными, самостоятельными, умеющими решать возникающие проблемы и правильно ориентироваться в окружающей обстановке. Жажда впечатлений, желание детей самостоятельно исследовать мир вокруг заставляет педагогов искать новые методы организации детского экспериментирования. Важно помнить то, что самые ценные и прочные знания – не те, что усвоены путем выучивания, а те, что добыты самостоятельно, в ходе собственных творческих изысканий. Самое важное то, что ребенку гораздо легче изучать науку, действуя подобно ученому (проводя исследования, ставя эксперименты, др.), чем получать добытые кем-то знания в готовом виде.</w:t>
      </w:r>
    </w:p>
    <w:p w:rsidR="00AD6EDD" w:rsidRDefault="0035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потребность человека в определении погоды на основе личных наблюдений за поведением животных, состоянием растений и некоторых явлений неживой природы заметно снижается. При современном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уровне развития науки и техники легче узнать прогноз погоды из средств массовой информации, чем определять самому. Но «легче» не значит «лучше»: умение определять погоду оказывает большое влияние на общее развитие человека. </w:t>
      </w:r>
    </w:p>
    <w:p w:rsidR="00AD6EDD" w:rsidRDefault="0035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Прогнозирование погоды — это деятельность  познавательная, доступная ребенку,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развивающая его умственные способности: наблюдательность, любознательность, умение сравнивать, предполагать, анализировать, сопоставлять, рассуждать, делать умозаключения,  выводы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D6EDD" w:rsidRDefault="0035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Знакомство детей с народными приметами — это приобщение их к народной культуре, народной мудрости, народному опыту, а это воспитывает уважение к предкам, обеспечивает связь поколений. Знание народных примет, результаты собственных наблюдений в ходе их проверки позволяют развивать детей не только интеллектуально, но и творчески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Э</w:t>
      </w:r>
      <w:proofErr w:type="gramEnd"/>
      <w:r>
        <w:rPr>
          <w:rFonts w:ascii="Times New Roman" w:hAnsi="Times New Roman" w:cs="Times New Roman"/>
          <w:sz w:val="28"/>
          <w:szCs w:val="28"/>
        </w:rPr>
        <w:t>тот   метод   помогает   детям   разобраться  в  причинно-следственных связях, что очень важно для понимания экологических закономерностей и для жизни вообще.</w:t>
      </w:r>
    </w:p>
    <w:p w:rsidR="00AD6EDD" w:rsidRDefault="003547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</w:p>
    <w:p w:rsidR="00AD6EDD" w:rsidRDefault="003547C4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Усвоение системы знаний о природе: ее компонентах и взаимосвязях между ними. Формирование представлений об универсальной ценности природы.</w:t>
      </w:r>
    </w:p>
    <w:p w:rsidR="00AD6EDD" w:rsidRDefault="003547C4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потребности в общении с природой. Привитие трудовых природоведческих навыков, экологического сознания. </w:t>
      </w:r>
    </w:p>
    <w:p w:rsidR="00AD6EDD" w:rsidRDefault="003547C4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 благоприятных  эмоциональных  условий  при ознакомлении дошкольников с родным краем.</w:t>
      </w:r>
    </w:p>
    <w:p w:rsidR="00AD6EDD" w:rsidRDefault="003547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6EDD" w:rsidRDefault="003547C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Развивать у детей навыки исследовательской деятельности: наблюдательность, любознательность, умение сравнивать, предполагать, анализировать, сопоставлять, рассуждать, делать выводы и умозаключения. </w:t>
      </w:r>
      <w:proofErr w:type="gramEnd"/>
    </w:p>
    <w:p w:rsidR="00AD6EDD" w:rsidRDefault="003547C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прогнозировать погоду, устанавливая взаимосвязи между живой и неживой природой. Умение работать с метеостанцией.</w:t>
      </w:r>
    </w:p>
    <w:p w:rsidR="00AD6EDD" w:rsidRDefault="003547C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чуткость и внимательность к миру  природы: замечать изменения  в состоянии объектов природы («комары вьются  – 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теплу», «фиалка загрустила» - склонила цветок к земле – к дождю» и т.д.) </w:t>
      </w:r>
    </w:p>
    <w:p w:rsidR="00AD6EDD" w:rsidRDefault="003547C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Приобщать детей к народной культуре, народной мудрости, народному опыту: знакомить детей с народными приметами, проверять их в ходе наблюдений. </w:t>
      </w:r>
    </w:p>
    <w:p w:rsidR="00AD6EDD" w:rsidRDefault="003547C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детей фиксировать свои наблюдения с помощью знаков, символов в календарях погоды, тетрадях наблюдений и т.д. </w:t>
      </w:r>
    </w:p>
    <w:p w:rsidR="00AD6EDD" w:rsidRDefault="003547C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интерес и потребность в общении с природой, любовь к родному краю. </w:t>
      </w:r>
    </w:p>
    <w:p w:rsidR="00AD6EDD" w:rsidRDefault="003547C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позицию родителей как участников педагогического процесса детского сада.</w:t>
      </w:r>
    </w:p>
    <w:p w:rsidR="00AD6EDD" w:rsidRDefault="003547C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основы экологической культуры.</w:t>
      </w:r>
    </w:p>
    <w:p w:rsidR="00AD6EDD" w:rsidRDefault="0035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</w:t>
      </w:r>
    </w:p>
    <w:p w:rsidR="00AD6EDD" w:rsidRDefault="00354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сезонности (учет природных и климатических особенностей данной местности в данный момент времени).</w:t>
      </w:r>
    </w:p>
    <w:p w:rsidR="00AD6EDD" w:rsidRDefault="00354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систематичности и последовательности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постановка задач «от простого к сложному»).</w:t>
      </w:r>
    </w:p>
    <w:p w:rsidR="00AD6EDD" w:rsidRDefault="00354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(учет «природы « детей, т.е. возрастных особенностей и индивидуальных способностей).</w:t>
      </w:r>
    </w:p>
    <w:p w:rsidR="00AD6EDD" w:rsidRDefault="00354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интереса (опора на интересы  и жизненный опыт детей).</w:t>
      </w:r>
    </w:p>
    <w:p w:rsidR="00AD6EDD" w:rsidRDefault="003547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Возрастные особенности развития детей 5-6 лет </w:t>
      </w:r>
    </w:p>
    <w:p w:rsidR="00AD6EDD" w:rsidRDefault="00354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объекты. 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воздействий. Кроме того, продолжают совершенствоваться обобщения, что является основой словесн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логического мышления.</w:t>
      </w:r>
    </w:p>
    <w:p w:rsidR="002E43EB" w:rsidRPr="002E43EB" w:rsidRDefault="002E43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6EDD" w:rsidRDefault="003547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Целевые ориентиры</w:t>
      </w:r>
    </w:p>
    <w:p w:rsidR="00AD6EDD" w:rsidRDefault="0035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Дошкольник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прирожденные исследователи. И тому подтверждение – их любознательность, постоянное стремление к эксперименту, желание самостоятельно находить решение в проблемной ситуации. </w:t>
      </w:r>
    </w:p>
    <w:p w:rsidR="00AD6EDD" w:rsidRDefault="003547C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получают и закрепляют на практике правила поведения в природе, учатся наблюдать и фиксировать свои наблюдения.</w:t>
      </w:r>
    </w:p>
    <w:p w:rsidR="00AD6EDD" w:rsidRDefault="00354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в группах, совместное решение поставленных проблемных вопросов способствует развитию умения у дошкольников ориентироваться в окружающем мире, чувствовать волшебство мира вокруг нас, вдумываться в неисчерпаемую глубину их значения.</w:t>
      </w:r>
    </w:p>
    <w:p w:rsidR="00AD6EDD" w:rsidRDefault="00354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Совершенствуется развитие познавательных навыков, критического мышления детей.</w:t>
      </w:r>
    </w:p>
    <w:p w:rsidR="00AD6EDD" w:rsidRDefault="00AD6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EDD" w:rsidRDefault="003547C4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Содержательный раздел</w:t>
      </w:r>
    </w:p>
    <w:p w:rsidR="00AD6EDD" w:rsidRDefault="00354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участниками образовательного процесса являются ребенок, педагог, родители.</w:t>
      </w:r>
    </w:p>
    <w:p w:rsidR="00AD6EDD" w:rsidRDefault="00AD6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EDD" w:rsidRDefault="00354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Методические приемы, формы работы</w:t>
      </w:r>
    </w:p>
    <w:p w:rsidR="00AD6EDD" w:rsidRDefault="00354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Совместная деятельность с детьми</w:t>
      </w:r>
      <w:r>
        <w:rPr>
          <w:rFonts w:ascii="Times New Roman" w:eastAsia="Times New Roman" w:hAnsi="Times New Roman" w:cs="Times New Roman"/>
          <w:sz w:val="28"/>
          <w:szCs w:val="28"/>
        </w:rPr>
        <w:t>: беседы, словесные игры, логические задачи,  художественное слово. А также  экскурсии, развлечения, наблюдение.</w:t>
      </w:r>
    </w:p>
    <w:p w:rsidR="00AD6EDD" w:rsidRDefault="00354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Организованная образовательная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: знакомство с предметами, рисование, опыты.</w:t>
      </w:r>
    </w:p>
    <w:p w:rsidR="00AD6EDD" w:rsidRDefault="00354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Продуктивная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изготовление игрушек.  </w:t>
      </w:r>
    </w:p>
    <w:p w:rsidR="00AD6EDD" w:rsidRDefault="00AD6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EDD" w:rsidRDefault="00AD6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EDD" w:rsidRDefault="00AD6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EDD" w:rsidRDefault="00AD6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EDD" w:rsidRDefault="00AD6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EDD" w:rsidRDefault="00AD6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EDD" w:rsidRDefault="00AD6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EDD" w:rsidRDefault="00AD6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EDD" w:rsidRDefault="00AD6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EDD" w:rsidRDefault="00AD6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EDD" w:rsidRDefault="00AD6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EDD" w:rsidRDefault="00AD6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EDD" w:rsidRDefault="00AD6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3EB" w:rsidRDefault="002E4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3EB" w:rsidRDefault="002E4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3EB" w:rsidRDefault="002E4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EDD" w:rsidRDefault="00AD6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EDD" w:rsidRDefault="003547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Перспективный план кружка</w:t>
      </w:r>
    </w:p>
    <w:p w:rsidR="00AD6EDD" w:rsidRDefault="00AD6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2724"/>
        <w:gridCol w:w="1514"/>
        <w:gridCol w:w="2703"/>
        <w:gridCol w:w="2630"/>
      </w:tblGrid>
      <w:tr w:rsidR="00AD6EDD">
        <w:tc>
          <w:tcPr>
            <w:tcW w:w="2723" w:type="dxa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847" w:type="dxa"/>
            <w:gridSpan w:val="3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Октябрь</w:t>
            </w:r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Формы работы, методические приемы</w:t>
            </w: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Развивающая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сред, продукты детской деятельности</w:t>
            </w: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с детьми: беседа на тему «Что такое погода?».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игра: «Что нам нужно одеть».</w:t>
            </w:r>
          </w:p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с детьми: «Как заполнять календарь погоды». Дидактическая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«Какая погода сейчас».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 детям, что такое погода, как она может изменяться и влиять на образ жизни людей и животных. </w:t>
            </w:r>
          </w:p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календарем погоды, условными обозначениями; учить рисовать значки; развивать интерес к наблюдениям за природой.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Дневник наблюдений, условные обозначения погодных явлений</w:t>
            </w:r>
          </w:p>
          <w:p w:rsidR="00AD6EDD" w:rsidRDefault="00AD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 на тему: «Все о погоде» Логическая задача: «О чем говорят эти вещи»; Словесная игра: «Подбери слово, противоположное по смыслу».</w:t>
            </w:r>
          </w:p>
          <w:p w:rsidR="00AD6EDD" w:rsidRDefault="00AD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устанавливать причинно-следственные связи между явлениями природы, составлять прогноз погоды</w:t>
            </w:r>
          </w:p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Игровое поле, символизирующее четыре времени года; предметные картинки (зонт, резиновые сапоги, валенки, варежки, солнечные очки, панама).</w:t>
            </w:r>
            <w:proofErr w:type="gramEnd"/>
          </w:p>
          <w:p w:rsidR="00AD6EDD" w:rsidRDefault="00AD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 «Как измерить температуру воздуха»; опыт с термометром; Правила пользования термометром.</w:t>
            </w:r>
          </w:p>
          <w:p w:rsidR="00AD6EDD" w:rsidRDefault="00AD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детям представление о температуре воздуха. Познакомить с термометром, его устройством и применением. Научить записывать  температуру в дневнике наблюдений. 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термометр для воспитателя, модели термометров для детей; оборудование для опытов: стаканы с теплой и холодной водой.</w:t>
            </w:r>
          </w:p>
          <w:p w:rsidR="00AD6EDD" w:rsidRDefault="00AD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детьми: Знакомство с оборудованием метеоплощадки.</w:t>
            </w:r>
          </w:p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деятельность « Мы метеорологи»</w:t>
            </w:r>
          </w:p>
          <w:p w:rsidR="00AD6EDD" w:rsidRDefault="00354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оборудованием метеоплощадки, его назначением (флюгер показывает направление ветра,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ветряной рукав – силу ветра,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осадкомер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осадков).</w:t>
            </w: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Простейшие метеорологические приборы.</w:t>
            </w:r>
          </w:p>
          <w:p w:rsidR="00AD6EDD" w:rsidRDefault="00AD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847" w:type="dxa"/>
            <w:gridSpan w:val="3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Формы работы, методические приемы</w:t>
            </w: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Развивающая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сред, продукты детской деятельности</w:t>
            </w: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образовательная деятельность на тему «Ветер, ветер, ветерок»; загадки о ветре; стихи: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«Эти капризы»; опыт «Ветер – это движение воздуха»;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игры: «Какой ветер?», «Как поет ветер?»; продуктивная деятельность: изготовление игрушек для игры с ветром.</w:t>
            </w: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таким природным явлением, как ветер, причинами его возникновения, ролью в жизни живых организмов, в том числе и человека.</w:t>
            </w:r>
          </w:p>
          <w:p w:rsidR="00AD6EDD" w:rsidRDefault="00AD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для игр с ветром; оборудование для опыта: две свечки; репродукции картин: Как изображен ветер на картинах художников И. Айвазовского «Девятый вал», И. Грабаря «На озере»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опровождение: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«Ветер злой, осенний».</w:t>
            </w:r>
          </w:p>
          <w:p w:rsidR="00AD6EDD" w:rsidRDefault="00AD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образовательная деятельность на тему «Дождик, дождик, подожди»; сказка «О солнышке и дождике»; опыт «Пусть пойдет дождь»;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игра «Ходят капельки по кругу».</w:t>
            </w:r>
            <w:proofErr w:type="gramEnd"/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знания о дожде как о природном явлении. Познакомить с условиями дождя, его характером в зависимости от сезона.</w:t>
            </w:r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Персонаж: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капелька; оборудование для опыта: поднос с водой, губки и стаканчики на каждого ребенка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опровождение: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«Дождик».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Осадкоме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умный прибор»</w:t>
            </w:r>
          </w:p>
          <w:p w:rsidR="00AD6EDD" w:rsidRDefault="0035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Наблюдение-практикум «Дождь льет, поливает, а мы замечаем»</w:t>
            </w: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количестве воды на земле, ее состоянии в разные времена года. Познакомить детей с образованием дождя, его характером в зависимости от сезона года. Выяснить значение дождя для животных и растений.</w:t>
            </w: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Глобус – модель земного шара;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картинки: разные состояния воды (снег, иней, туман, сосульки, лед, морозные узоры).</w:t>
            </w:r>
            <w:proofErr w:type="gramEnd"/>
          </w:p>
          <w:p w:rsidR="00AD6EDD" w:rsidRDefault="00AD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с детьми: итоговое мероприятие на тему «Осень проходит»; работа с календарем погоды; кроссворд «Осень»;  стихи: К. Бальмонт «К зиме».</w:t>
            </w:r>
          </w:p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приборы»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игры: «Когда это бывает?»; «Что сначала, что потом»; кроссворд «Осень».</w:t>
            </w:r>
          </w:p>
          <w:p w:rsidR="00AD6EDD" w:rsidRDefault="00354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народным названием месяца, народными приметами («Гуси летят – зимушку на хвосте тащат», «Если листопад пройдет скоро, надо ожидать крутой зимы»).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детских работ «Осень в рисунках детей»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опровождение: А. Вивальди «Осень».</w:t>
            </w:r>
          </w:p>
          <w:p w:rsidR="00AD6EDD" w:rsidRDefault="00AD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Книжка – календарь; кроссворд «Осень».</w:t>
            </w:r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847" w:type="dxa"/>
            <w:gridSpan w:val="3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D6EDD">
        <w:trPr>
          <w:trHeight w:val="435"/>
        </w:trPr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Формы работы, методические приемы</w:t>
            </w: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Развивающая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сред, продукты детской деятельности</w:t>
            </w:r>
          </w:p>
        </w:tc>
      </w:tr>
      <w:tr w:rsidR="00AD6EDD">
        <w:trPr>
          <w:trHeight w:val="4800"/>
        </w:trPr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образовательная деятельность на тему «Снег-снежок»; загадки о зиме; стихи: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«Февраль»,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«Эти капризы»;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З.Александрова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«Снежок», «Первый снег».</w:t>
            </w: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том, как образуется снег, показать зависимость формы, величины снежинок от температурных условий: в мороз – отдельные снежинки, в теплую погоду – хлопья, при ветре – в виде крупы.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деятельность: вырезание снежинок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опровождение: Э. Григ «Вальс – экспромт».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 на тему «Пернатые синоптики».</w:t>
            </w: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детей, как по поведению птиц можно предсказывать погоду: перед морозом вороны и галки садятся на верхушки деревьев, на снег – к оттепели.</w:t>
            </w:r>
          </w:p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птицах; рисование на темы примет.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образовательная деятельность на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«Декабрь – студень»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игры «Что сначала, что потом», «Что нам нужно одеть?»;</w:t>
            </w:r>
          </w:p>
          <w:p w:rsidR="00AD6EDD" w:rsidRDefault="00AD6ED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народным названием месяца, приметами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(«Солнце – на лето, зима – на мороз», «Снегирь поет зимой – к снегу, вьюге, слякоти»).</w:t>
            </w:r>
            <w:proofErr w:type="gramEnd"/>
          </w:p>
          <w:p w:rsidR="00AD6EDD" w:rsidRDefault="00AD6ED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детских работ на темы примет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опровождение: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«Зима».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образовательная деятельность на тему «Снег и лед».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такими явлениями как снег, лед, сосульки, морозные узоры, град, иней. Объяснить, почему снежинка имеет шестиконечную форму.</w:t>
            </w:r>
          </w:p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картинки на тему «Снег и лед».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847" w:type="dxa"/>
            <w:gridSpan w:val="3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Формы работы, методические приемы</w:t>
            </w: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Развивающая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сред, продукты детской деятельности</w:t>
            </w: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 на тему «Снежная шуба».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зимними явлениями природы: снегопад, поземка, пороша, вьюга, иней; учить сравнивать эти явления, находить сходства и различия.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 «Признаки глубокой зимы» Муз сопровождение: Э. Григ «Зимние холода».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образовательная деятельность на тему «Январь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 заучивание стих. С. Маршака «Январь».</w:t>
            </w:r>
          </w:p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народным названием месяца, приметами («Растет день, растет и холод» и др.).</w:t>
            </w:r>
          </w:p>
          <w:p w:rsidR="00AD6EDD" w:rsidRDefault="00AD6ED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календарь, модель года, дневник наблюдений.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«Что такое мороз и иней» 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«Народные барометры» Совместная деятельность с детьми: Рисование «Дым столбом – мороз за окном».</w:t>
            </w:r>
          </w:p>
          <w:p w:rsidR="00AD6EDD" w:rsidRDefault="00AD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внимательность, любознательность.</w:t>
            </w:r>
          </w:p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детей отображать в рисунке погодные явления, приметы; развивать творчество.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Барометр, дневник наблюдений</w:t>
            </w:r>
          </w:p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847" w:type="dxa"/>
            <w:gridSpan w:val="3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Формы работы, методические приемы</w:t>
            </w: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Развивающая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сред, продукты детской деятельности</w:t>
            </w: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 на тему: «Знать вчера недаром кошка умывала нос...»; домашнее задание: наблюдение за поведением домашних животных, получить информацию по приметам от родителей.</w:t>
            </w:r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животными – синоптиками: собаки валяются в снегу – к метели; кошка в печурку, стужа – на двор.</w:t>
            </w:r>
          </w:p>
          <w:p w:rsidR="00AD6EDD" w:rsidRDefault="00AD6EDD">
            <w:pPr>
              <w:tabs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Выставка: народные приметы в рисунках детей.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 на тему «Февраль-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бокогрей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народным названием месяца, приметами («У февраля два друга – метель да вьюга», «В феврале зима с весной встречаются впервой»).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детьми: Развлечение «Веселые снежинки».</w:t>
            </w:r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приятную атмосферу, вызвать веселое настроение. В увлекательной форме раскрыть детям некоторые свойства природных объектов (настоящие снежинки летают на улице, а в комнате тают).</w:t>
            </w:r>
          </w:p>
          <w:p w:rsidR="00AD6EDD" w:rsidRDefault="00AD6ED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Снежинки из разных материалов.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с детьми: итоговое мероприятие на тему «Прошла зима холодная».</w:t>
            </w:r>
          </w:p>
          <w:p w:rsidR="00AD6EDD" w:rsidRDefault="00AD6EDD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детей о зимних явлениях природы, последовательных изменениях в жизни растений и животных. Продолжать учить пользоваться календарем погоды, рассказывать о явлениях зимы по знакам и символам.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детских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на тему зима.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7" w:type="dxa"/>
            <w:gridSpan w:val="3"/>
            <w:shd w:val="clear" w:color="auto" w:fill="auto"/>
          </w:tcPr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Формы работы, методические приемы</w:t>
            </w: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Развивающая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сред, продукты детской деятельности</w:t>
            </w: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«Волшебница-вода»</w:t>
            </w:r>
          </w:p>
          <w:p w:rsidR="00AD6EDD" w:rsidRDefault="0035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«Взаимосвязь солнечной погоды и таяния снега»</w:t>
            </w: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представления детям о том, как погода влияет на человека, его деятельность.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памятки «Правила ЗОЖ».</w:t>
            </w:r>
          </w:p>
          <w:p w:rsidR="00AD6EDD" w:rsidRDefault="00AD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 на тему «Плывут в небе облака» д/и «На что похоже облако».</w:t>
            </w:r>
          </w:p>
          <w:p w:rsidR="00AD6EDD" w:rsidRDefault="00AD6E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облаками: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перистые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кучевые, слоистые. Показать зависимость количества облаков от таяния снега.</w:t>
            </w:r>
          </w:p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«Такие разные облака».</w:t>
            </w:r>
          </w:p>
          <w:p w:rsidR="00AD6EDD" w:rsidRDefault="00AD6EDD">
            <w:pPr>
              <w:tabs>
                <w:tab w:val="left" w:pos="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образовательная деятельность на тему «Март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протальник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народным названием месяца, приметами («Грач на горе – весна на дворе», «Длинные сосульки к долгой весне».</w:t>
            </w:r>
            <w:proofErr w:type="gramEnd"/>
          </w:p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Календарь погоды </w:t>
            </w:r>
          </w:p>
          <w:p w:rsidR="00AD6EDD" w:rsidRDefault="00354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«Весна»</w:t>
            </w: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с детьми: Рисование «Грач на горе – весна на дворе».</w:t>
            </w:r>
          </w:p>
          <w:p w:rsidR="00AD6EDD" w:rsidRDefault="00AD6EDD">
            <w:pPr>
              <w:tabs>
                <w:tab w:val="left" w:pos="21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отображать в рисунке погодные явления, приметы.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детских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Музыкальное сопровождение: А. Вивальди «Весна».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образовательная деятельность на тему «Природа дарит чудеса».</w:t>
            </w:r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работать с календарем природы, фиксировать результаты наблюдений и впечатлений в рисунках. При выполнении задания договариваться между собой, работать в паре, развивать наблюдательность, любознательность.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Персонаж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капелька»; календарь погоды.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847" w:type="dxa"/>
            <w:gridSpan w:val="3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Апрель</w:t>
            </w:r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Формы работы, методические приемы</w:t>
            </w: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Развивающая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сред, продукты детской деятельности</w:t>
            </w: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образовательная деятельность на тему «Когда улыбается фиалка»; стихи: В. Лукша «Удивительные часы»;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игра «Найди нужный цветок».</w:t>
            </w:r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растениями – барометрами.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презентация; дидактические картинки с изображением цветов: василек, ромашка, клевер, цикорий, колокольчик, ветреница, мак, незабудка, кувшинка, одуванчик, фиалка, календула.</w:t>
            </w:r>
            <w:proofErr w:type="gramEnd"/>
          </w:p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     « Откуда дует ветер»</w:t>
            </w:r>
          </w:p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Чем измерить скорость ветра» Практикум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флюгером</w:t>
            </w: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представление о природном явлении. </w:t>
            </w:r>
          </w:p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определять силу и направление ветра</w:t>
            </w:r>
          </w:p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– самоделки для игр с ветром: вертушки, султанчики, медузы.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с детьми: организованная образовательная деятельность на тему «Апрель-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снегогон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D6EDD" w:rsidRDefault="00AD6EDD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народным названием месяца, приметами: «Апрельские ручьи землю будят», «Чайка прилетела – лед идет».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рисунков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темы примет.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образовательная деятельность на тему «Чудо рядом с тобой».</w:t>
            </w:r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Пробудить познавательный интерес; научить видеть необычное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привычном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вызвать чувство удивления и восхищения. Продолжать знакомство с растениями-барометрами.</w:t>
            </w:r>
          </w:p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Наблюдение: «Растени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синоптики»</w:t>
            </w: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847" w:type="dxa"/>
            <w:gridSpan w:val="3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Формы работы, методические приемы</w:t>
            </w: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Развивающая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сред, продукты детской деятельности</w:t>
            </w: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 на тему «Насекомые – предсказатели погоды».</w:t>
            </w:r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детей, как насекомые могут предсказать погоду: паук плетет паутину – к ясной погоде; муравьи закрывают ходы в муравейник – к дождю.</w:t>
            </w:r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 о насекомых – синоптиках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опровождение: Н. Римский – Корсаков «Полет шмеля».</w:t>
            </w:r>
          </w:p>
          <w:p w:rsidR="00AD6EDD" w:rsidRDefault="00AD6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детьми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Метеоприборы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работой метеоплощадки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Дневник наблюдений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образовательная деятельность на тему «Май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D6EDD" w:rsidRDefault="00AD6ED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народным названием месяца, приметами: «Май леса наряжает – лето в гости ожидает», «Когда цветет черемуха – живет холод».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Рифмование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примет,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опровождение: П. Чайковский «Подснежник» (из цикла «Времена года»).</w:t>
            </w:r>
          </w:p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6EDD">
        <w:tc>
          <w:tcPr>
            <w:tcW w:w="272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с детьми: итоговое мероприятие на тему «Весна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красна».</w:t>
            </w:r>
          </w:p>
          <w:p w:rsidR="00AD6EDD" w:rsidRDefault="00AD6ED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</w:tcPr>
          <w:p w:rsidR="00AD6EDD" w:rsidRDefault="00AD6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</w:t>
            </w:r>
          </w:p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детей о весенних явлениях природы.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Сформировать представления о сезоне, о меняющихся условиях жизни для растений и животных. </w:t>
            </w:r>
          </w:p>
          <w:p w:rsidR="00AD6EDD" w:rsidRDefault="00AD6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auto"/>
          </w:tcPr>
          <w:p w:rsidR="00AD6EDD" w:rsidRDefault="00354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Персонаж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капелька, зонтики</w:t>
            </w:r>
          </w:p>
        </w:tc>
      </w:tr>
    </w:tbl>
    <w:p w:rsidR="00AD6EDD" w:rsidRDefault="00AD6E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6EDD" w:rsidRDefault="003547C4">
      <w:pPr>
        <w:pStyle w:val="a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AD6EDD" w:rsidRDefault="003547C4">
      <w:pPr>
        <w:pStyle w:val="a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занятий</w:t>
      </w:r>
    </w:p>
    <w:p w:rsidR="00AD6EDD" w:rsidRDefault="00354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занятий в год – з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D6EDD" w:rsidRDefault="00354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предполагает проведение одного занятия в неделю, во вторую половину дня в рамках работы кружка по экологии «Моя метеостанция».</w:t>
      </w:r>
    </w:p>
    <w:p w:rsidR="00AD6EDD" w:rsidRDefault="00354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 занятий, время проведения – 25 минут. Комплектование групп – 20 человек.</w:t>
      </w:r>
    </w:p>
    <w:tbl>
      <w:tblPr>
        <w:tblStyle w:val="ad"/>
        <w:tblW w:w="9570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3"/>
        <w:gridCol w:w="1594"/>
        <w:gridCol w:w="1598"/>
      </w:tblGrid>
      <w:tr w:rsidR="00AD6EDD">
        <w:tc>
          <w:tcPr>
            <w:tcW w:w="1594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5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595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3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1/25</w:t>
            </w:r>
          </w:p>
        </w:tc>
        <w:tc>
          <w:tcPr>
            <w:tcW w:w="1594" w:type="dxa"/>
            <w:shd w:val="clear" w:color="auto" w:fill="auto"/>
          </w:tcPr>
          <w:p w:rsidR="00AD6EDD" w:rsidRDefault="003547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98" w:type="dxa"/>
            <w:shd w:val="clear" w:color="auto" w:fill="auto"/>
          </w:tcPr>
          <w:p w:rsidR="00AD6EDD" w:rsidRDefault="00AD6E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EDD" w:rsidRDefault="00AD6E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6EDD" w:rsidRDefault="003547C4">
      <w:pPr>
        <w:pStyle w:val="aa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Организационные условия, позволяющие реализовать содержание учебного курса</w:t>
      </w:r>
      <w:r>
        <w:rPr>
          <w:rFonts w:ascii="Times New Roman" w:hAnsi="Times New Roman" w:cs="Times New Roman"/>
          <w:sz w:val="28"/>
          <w:szCs w:val="28"/>
        </w:rPr>
        <w:t>, в наличие:</w:t>
      </w:r>
    </w:p>
    <w:p w:rsidR="00AD6EDD" w:rsidRDefault="00354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Столы, стулья;</w:t>
      </w:r>
    </w:p>
    <w:p w:rsidR="00AD6EDD" w:rsidRDefault="00354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Мольберты, магнитофон;</w:t>
      </w:r>
    </w:p>
    <w:p w:rsidR="00AD6EDD" w:rsidRDefault="00354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Проектор, полотно;</w:t>
      </w:r>
    </w:p>
    <w:p w:rsidR="00AD6EDD" w:rsidRDefault="00354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Диски с музыкой, презентации.</w:t>
      </w:r>
    </w:p>
    <w:p w:rsidR="00AD6EDD" w:rsidRDefault="003547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</w:p>
    <w:p w:rsidR="00AD6EDD" w:rsidRDefault="00354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акварель, гуашь, цветные и восковые карандаши;</w:t>
      </w:r>
    </w:p>
    <w:p w:rsidR="00AD6EDD" w:rsidRDefault="00354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бросовый материал для рисования и поделок;</w:t>
      </w:r>
    </w:p>
    <w:p w:rsidR="00AD6EDD" w:rsidRDefault="00354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цветная бумага, картон;</w:t>
      </w:r>
    </w:p>
    <w:p w:rsidR="00AD6EDD" w:rsidRDefault="00354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стаканы под воду, кисти, салфетки.</w:t>
      </w:r>
    </w:p>
    <w:p w:rsidR="00AD6EDD" w:rsidRDefault="00AD6EDD">
      <w:pPr>
        <w:pStyle w:val="aa"/>
        <w:spacing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AD6EDD" w:rsidRDefault="00AD6EDD">
      <w:pPr>
        <w:pStyle w:val="aa"/>
        <w:spacing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AD6EDD" w:rsidRDefault="00AD6EDD">
      <w:pPr>
        <w:pStyle w:val="aa"/>
        <w:spacing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AD6EDD" w:rsidRDefault="00AD6EDD">
      <w:pPr>
        <w:pStyle w:val="aa"/>
        <w:spacing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AD6EDD" w:rsidRDefault="00AD6EDD">
      <w:pPr>
        <w:pStyle w:val="aa"/>
        <w:spacing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AD6EDD" w:rsidRDefault="00AD6EDD">
      <w:pPr>
        <w:pStyle w:val="aa"/>
        <w:spacing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AD6EDD" w:rsidRDefault="00AD6EDD">
      <w:pPr>
        <w:pStyle w:val="aa"/>
        <w:spacing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AD6EDD" w:rsidRDefault="003547C4">
      <w:pPr>
        <w:pStyle w:val="aa"/>
        <w:numPr>
          <w:ilvl w:val="1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Список литературы</w:t>
      </w:r>
    </w:p>
    <w:p w:rsidR="00AD6EDD" w:rsidRDefault="00AD6EDD">
      <w:pPr>
        <w:pStyle w:val="aa"/>
        <w:spacing w:line="240" w:lineRule="auto"/>
        <w:ind w:left="2160"/>
        <w:rPr>
          <w:rFonts w:ascii="Times New Roman" w:hAnsi="Times New Roman" w:cs="Times New Roman"/>
          <w:b/>
          <w:sz w:val="28"/>
          <w:szCs w:val="28"/>
        </w:rPr>
      </w:pPr>
    </w:p>
    <w:p w:rsidR="00AD6EDD" w:rsidRDefault="003547C4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Е., Комарова Т. С., Васильева М. А. ОТ РОЖДЕНИЯ ДО ШКОЛЫ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дошкольного образования. -3-у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доп. – М.:МОЗАИКА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ИНТЕЗ, 2015. 250 с.</w:t>
      </w:r>
    </w:p>
    <w:p w:rsidR="00AD6EDD" w:rsidRDefault="003547C4">
      <w:pPr>
        <w:pStyle w:val="aa"/>
        <w:numPr>
          <w:ilvl w:val="0"/>
          <w:numId w:val="5"/>
        </w:numPr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С. Под парусом лето плывет по Земле (организация детских площадок в летний период) методическое пособие для работников дошкольных учреждений, студентов педагогических вузов и колледжей.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.:ЛИНКА- ПРЕСС, 2006.- 288с.</w:t>
      </w:r>
    </w:p>
    <w:p w:rsidR="00AD6EDD" w:rsidRDefault="003547C4">
      <w:pPr>
        <w:pStyle w:val="aa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Миронов А.В. Экологическое образование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дошкольниов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контексте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экологический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подходы, виды, формы и методы деятельности. - Волгоград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УЧИТЕЛЬ, 2012. - 260с.</w:t>
      </w:r>
    </w:p>
    <w:p w:rsidR="00AD6EDD" w:rsidRDefault="003547C4">
      <w:pPr>
        <w:pStyle w:val="aa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Масленникова О.М., Филиппенко А.А. Экологические проекты в детском саду. - Волгоград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УЧИТЕЛЬ. 2009. - 232с.</w:t>
      </w:r>
    </w:p>
    <w:p w:rsidR="00AD6EDD" w:rsidRDefault="003547C4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Справочник СТАРШЕГО ВОСПИТАТЕЛЯ дошкольного учреждения. №5 май/2008 – 61 с.</w:t>
      </w:r>
    </w:p>
    <w:p w:rsidR="00AD6EDD" w:rsidRDefault="00AD6E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6EDD" w:rsidRDefault="00AD6E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6EDD" w:rsidRDefault="00AD6EDD"/>
    <w:sectPr w:rsidR="00AD6EDD">
      <w:headerReference w:type="default" r:id="rId9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223" w:rsidRDefault="00774223">
      <w:pPr>
        <w:spacing w:after="0" w:line="240" w:lineRule="auto"/>
      </w:pPr>
      <w:r>
        <w:separator/>
      </w:r>
    </w:p>
  </w:endnote>
  <w:endnote w:type="continuationSeparator" w:id="0">
    <w:p w:rsidR="00774223" w:rsidRDefault="0077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223" w:rsidRDefault="00774223">
      <w:pPr>
        <w:spacing w:after="0" w:line="240" w:lineRule="auto"/>
      </w:pPr>
      <w:r>
        <w:separator/>
      </w:r>
    </w:p>
  </w:footnote>
  <w:footnote w:type="continuationSeparator" w:id="0">
    <w:p w:rsidR="00774223" w:rsidRDefault="0077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34023"/>
      <w:docPartObj>
        <w:docPartGallery w:val="Page Numbers (Top of Page)"/>
        <w:docPartUnique/>
      </w:docPartObj>
    </w:sdtPr>
    <w:sdtEndPr/>
    <w:sdtContent>
      <w:p w:rsidR="00AD6EDD" w:rsidRDefault="003547C4">
        <w:pPr>
          <w:pStyle w:val="ab"/>
          <w:ind w:right="-864"/>
          <w:jc w:val="right"/>
        </w:pPr>
        <w:r>
          <w:rPr>
            <w:noProof/>
          </w:rPr>
          <mc:AlternateContent>
            <mc:Choice Requires="wpg">
              <w:drawing>
                <wp:inline distT="0" distB="0" distL="114300" distR="114300">
                  <wp:extent cx="549910" cy="377190"/>
                  <wp:effectExtent l="0" t="0" r="0" b="0"/>
                  <wp:docPr id="1" name="Группа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49360" cy="376560"/>
                            <a:chOff x="0" y="0"/>
                            <a:chExt cx="0" cy="0"/>
                          </a:xfrm>
                        </wpg:grpSpPr>
                        <wps:wsp>
                          <wps:cNvPr id="2" name="Скругленный прямоугольник 2"/>
                          <wps:cNvSpPr/>
                          <wps:spPr>
                            <a:xfrm rot="16200000">
                              <a:off x="155880" y="-393120"/>
                              <a:ext cx="237600" cy="549360"/>
                            </a:xfrm>
                            <a:prstGeom prst="round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C4BC96"/>
                              </a:solidFill>
                            </a:ln>
                          </wps:spPr>
                          <wps:bodyPr/>
                        </wps:wsp>
                        <wps:wsp>
                          <wps:cNvPr id="3" name="Скругленный прямоугольник 3"/>
                          <wps:cNvSpPr/>
                          <wps:spPr>
                            <a:xfrm rot="16200000">
                              <a:off x="180720" y="-321480"/>
                              <a:ext cx="187920" cy="503640"/>
                            </a:xfrm>
                            <a:prstGeom prst="roundRect">
                              <a:avLst/>
                            </a:prstGeom>
                            <a:solidFill>
                              <a:srgbClr val="C4BC96"/>
                            </a:solidFill>
                            <a:ln>
                              <a:solidFill>
                                <a:srgbClr val="C4BC96"/>
                              </a:solidFill>
                            </a:ln>
                          </wps:spPr>
                          <wps:bodyPr/>
                        </wps:wsp>
                        <wps:wsp>
                          <wps:cNvPr id="4" name="Полилиния 4"/>
                          <wps:cNvSpPr/>
                          <wps:spPr>
                            <a:xfrm>
                              <a:off x="283320" y="34200"/>
                              <a:ext cx="1440" cy="342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shape_0" style="position:absolute;margin-left:12.25pt;margin-top:-42.05pt;width:18.7pt;height:43.25pt" coordorigin="245,-841" coordsize="374,865">
                  <v:roundrect id="shape_0" fillcolor="white" stroked="t" style="position:absolute;left:245;top:-839;width:373;height:864;rotation:270;mso-position-vertical:top">
                    <w10:wrap type="none"/>
                    <v:fill o:detectmouseclick="t" type="solid" color2="black"/>
                    <v:stroke color="#c4bc96" joinstyle="round" endcap="flat"/>
                  </v:roundrect>
                  <v:roundrect id="shape_0" fillcolor="#c4bc96" stroked="t" style="position:absolute;left:284;top:-804;width:295;height:792;rotation:270;mso-position-vertical:top">
                    <w10:wrap type="none"/>
                    <v:fill o:detectmouseclick="t" type="solid" color2="#3b4369"/>
                    <v:stroke color="#c4bc96" joinstyle="round" endcap="flat"/>
                  </v:roundrect>
                  <v:shapetype id="_x005F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stroked="f" style="position:absolute;left:446;top:-540;width:1;height:538;mso-position-vertical:top" type="shapetype_202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  <v:fill o:detectmouseclick="t" on="false"/>
                    <v:stroke color="#3465a4" joinstyle="round" endcap="flat"/>
                  </v:shape>
                </v:group>
              </w:pict>
            </mc:Fallback>
          </mc:AlternateContent>
        </w:r>
      </w:p>
    </w:sdtContent>
  </w:sdt>
  <w:p w:rsidR="00AD6EDD" w:rsidRDefault="00AD6ED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3EDC"/>
    <w:multiLevelType w:val="multilevel"/>
    <w:tmpl w:val="75104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">
    <w:nsid w:val="28D23B57"/>
    <w:multiLevelType w:val="multilevel"/>
    <w:tmpl w:val="500EB3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E95546B"/>
    <w:multiLevelType w:val="multilevel"/>
    <w:tmpl w:val="A92EFDC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24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3">
    <w:nsid w:val="44D43EAE"/>
    <w:multiLevelType w:val="multilevel"/>
    <w:tmpl w:val="9E2CA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37DF9"/>
    <w:multiLevelType w:val="multilevel"/>
    <w:tmpl w:val="33D49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F427B"/>
    <w:multiLevelType w:val="multilevel"/>
    <w:tmpl w:val="52BC56DC"/>
    <w:lvl w:ilvl="0">
      <w:start w:val="1"/>
      <w:numFmt w:val="bullet"/>
      <w:lvlText w:val=""/>
      <w:lvlJc w:val="left"/>
      <w:pPr>
        <w:ind w:left="930" w:hanging="360"/>
      </w:pPr>
      <w:rPr>
        <w:rFonts w:ascii="Symbol" w:hAnsi="Symbol" w:cs="Times New Roman" w:hint="default"/>
        <w:sz w:val="28"/>
      </w:rPr>
    </w:lvl>
    <w:lvl w:ilvl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6EDD"/>
    <w:rsid w:val="002E43EB"/>
    <w:rsid w:val="003547C4"/>
    <w:rsid w:val="00774223"/>
    <w:rsid w:val="00AD6EDD"/>
    <w:rsid w:val="00B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24896"/>
  </w:style>
  <w:style w:type="character" w:customStyle="1" w:styleId="a4">
    <w:name w:val="Нижний колонтитул Знак"/>
    <w:basedOn w:val="a0"/>
    <w:uiPriority w:val="99"/>
    <w:qFormat/>
    <w:rsid w:val="00624896"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185F04"/>
    <w:pPr>
      <w:ind w:left="720"/>
      <w:contextualSpacing/>
    </w:pPr>
  </w:style>
  <w:style w:type="paragraph" w:styleId="ab">
    <w:name w:val="header"/>
    <w:basedOn w:val="a"/>
    <w:uiPriority w:val="99"/>
    <w:unhideWhenUsed/>
    <w:rsid w:val="00624896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624896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rsid w:val="00D032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F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2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EEA43-E8E9-4E5C-B0D3-886B6E53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16</Pages>
  <Words>3106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dc:description/>
  <cp:lastModifiedBy>User</cp:lastModifiedBy>
  <cp:revision>18</cp:revision>
  <cp:lastPrinted>2021-09-29T11:09:00Z</cp:lastPrinted>
  <dcterms:created xsi:type="dcterms:W3CDTF">2018-01-25T04:29:00Z</dcterms:created>
  <dcterms:modified xsi:type="dcterms:W3CDTF">2021-09-29T11:10:00Z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